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7" w:rsidRPr="00447AD6" w:rsidRDefault="00433D47" w:rsidP="00433D47">
      <w:pPr>
        <w:tabs>
          <w:tab w:val="left" w:pos="1218"/>
        </w:tabs>
        <w:spacing w:after="0"/>
        <w:ind w:left="-720"/>
        <w:contextualSpacing/>
        <w:rPr>
          <w:rFonts w:ascii="TH SarabunPSK" w:hAnsi="TH SarabunPSK" w:cs="TH SarabunPSK"/>
          <w:b/>
          <w:bCs/>
          <w:sz w:val="28"/>
        </w:rPr>
      </w:pPr>
      <w:r w:rsidRPr="00447AD6">
        <w:rPr>
          <w:rFonts w:hint="cs"/>
          <w:cs/>
        </w:rPr>
        <w:t xml:space="preserve">                  </w:t>
      </w:r>
      <w:r w:rsidRPr="00447AD6">
        <w:rPr>
          <w:rFonts w:ascii="TH SarabunPSK" w:hAnsi="TH SarabunPSK" w:cs="TH SarabunPSK" w:hint="cs"/>
          <w:b/>
          <w:bCs/>
          <w:sz w:val="28"/>
          <w:cs/>
        </w:rPr>
        <w:t>หนังสือรับรองการใช้ประโยชน์ ผลงานวิจัย/งานบริการวิชาการ หรือผลงานสร้างสรรค์ จากหน่วยงานภายนอก</w:t>
      </w:r>
    </w:p>
    <w:p w:rsidR="00433D47" w:rsidRPr="00447AD6" w:rsidRDefault="00433D47" w:rsidP="00433D47">
      <w:pPr>
        <w:tabs>
          <w:tab w:val="left" w:pos="1218"/>
        </w:tabs>
        <w:spacing w:after="0"/>
        <w:ind w:left="720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t xml:space="preserve">ของคณะสังคมสงเคราะห์ศาสตร์ มหาวิทยาลัยธรรมศาสตร์ </w:t>
      </w:r>
    </w:p>
    <w:p w:rsidR="00433D47" w:rsidRPr="00447AD6" w:rsidRDefault="00433D47" w:rsidP="00433D47">
      <w:pPr>
        <w:tabs>
          <w:tab w:val="left" w:pos="1218"/>
        </w:tabs>
        <w:spacing w:after="0"/>
        <w:ind w:left="720"/>
        <w:contextualSpacing/>
        <w:jc w:val="center"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54D2" wp14:editId="7408F00D">
                <wp:simplePos x="0" y="0"/>
                <wp:positionH relativeFrom="column">
                  <wp:posOffset>-791210</wp:posOffset>
                </wp:positionH>
                <wp:positionV relativeFrom="paragraph">
                  <wp:posOffset>220345</wp:posOffset>
                </wp:positionV>
                <wp:extent cx="7541260" cy="635"/>
                <wp:effectExtent l="8890" t="11430" r="1270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1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B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2.3pt;margin-top:17.35pt;width:593.8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"/>
            </w:pict>
          </mc:Fallback>
        </mc:AlternateConten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ข้าพเจ้า (นาย/นาง/นางสาว).............................................................................................................................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47AD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Pr="00447AD6">
        <w:rPr>
          <w:rFonts w:ascii="TH SarabunPSK" w:hAnsi="TH SarabunPSK" w:cs="TH SarabunPSK" w:hint="cs"/>
          <w:sz w:val="28"/>
          <w:cs/>
        </w:rPr>
        <w:t>......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ตำแหน่ง (ระดับผู้บริหาร ขององค์กร/หน่วยงาน)...........................................................................................................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447AD6">
        <w:rPr>
          <w:rFonts w:ascii="TH SarabunPSK" w:hAnsi="TH SarabunPSK" w:cs="TH SarabunPSK" w:hint="cs"/>
          <w:sz w:val="28"/>
          <w:cs/>
        </w:rPr>
        <w:t>.......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ชื่อหน่วยงาน...........................................................................................................................................</w:t>
      </w:r>
      <w:r w:rsidRPr="00447AD6">
        <w:rPr>
          <w:rFonts w:ascii="TH SarabunPSK" w:hAnsi="TH SarabunPSK" w:cs="TH SarabunPSK"/>
          <w:sz w:val="28"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447AD6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47AD6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 w:hint="cs"/>
          <w:sz w:val="28"/>
          <w:cs/>
        </w:rPr>
        <w:t>..</w:t>
      </w:r>
      <w:r w:rsidRPr="00447AD6">
        <w:rPr>
          <w:rFonts w:ascii="TH SarabunPSK" w:hAnsi="TH SarabunPSK" w:cs="TH SarabunPSK"/>
          <w:sz w:val="28"/>
        </w:rPr>
        <w:t>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สถานที่ตั้ง...................................................................................................................................................................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447AD6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Pr="00447AD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Pr="00447AD6">
        <w:rPr>
          <w:rFonts w:ascii="TH SarabunPSK" w:hAnsi="TH SarabunPSK" w:cs="TH SarabunPSK" w:hint="cs"/>
          <w:sz w:val="28"/>
          <w:cs/>
        </w:rPr>
        <w:t>...</w:t>
      </w:r>
      <w:r w:rsidRPr="00447AD6">
        <w:rPr>
          <w:rFonts w:ascii="TH SarabunPSK" w:hAnsi="TH SarabunPSK" w:cs="TH SarabunPSK"/>
          <w:sz w:val="28"/>
        </w:rPr>
        <w:t>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โทรศัพท์................................................................โทรสาร..................................................อีเมล์..........................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447AD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47AD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/>
          <w:sz w:val="28"/>
        </w:rPr>
        <w:t>...........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ขอรับรองว่าได้นำผลงานวิจัย/งานบริการวิชาการ/งานสร้างสรรค์ เรื่อง.................................................</w:t>
      </w:r>
      <w:r w:rsidRPr="00447AD6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47AD6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447AD6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/>
          <w:sz w:val="28"/>
        </w:rPr>
        <w:t>.......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47AD6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</w:t>
      </w:r>
      <w:r w:rsidRPr="00447AD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447AD6">
        <w:rPr>
          <w:rFonts w:ascii="TH SarabunPSK" w:hAnsi="TH SarabunPSK" w:cs="TH SarabunPSK" w:hint="cs"/>
          <w:sz w:val="28"/>
          <w:cs/>
        </w:rPr>
        <w:t>.....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ซึ่งเป็นผลงานของ</w:t>
      </w:r>
      <w:r w:rsidRPr="00F215BF">
        <w:rPr>
          <w:rFonts w:ascii="TH SarabunPSK" w:hAnsi="TH SarabunPSK" w:cs="TH SarabunPSK" w:hint="cs"/>
          <w:color w:val="FF0000"/>
          <w:sz w:val="28"/>
          <w:cs/>
        </w:rPr>
        <w:t xml:space="preserve">.....................(ชื่อผู้วิจัย/ผู้สร้างสรรค์ผลงาน)........................ </w:t>
      </w:r>
      <w:r w:rsidRPr="00447AD6">
        <w:rPr>
          <w:rFonts w:ascii="TH SarabunPSK" w:hAnsi="TH SarabunPSK" w:cs="TH SarabunPSK" w:hint="cs"/>
          <w:sz w:val="28"/>
          <w:cs/>
        </w:rPr>
        <w:t>ภาควิชา.......................................................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47AD6">
        <w:rPr>
          <w:rFonts w:ascii="TH SarabunPSK" w:hAnsi="TH SarabunPSK" w:cs="TH SarabunPSK" w:hint="cs"/>
          <w:sz w:val="28"/>
          <w:cs/>
        </w:rPr>
        <w:t>....</w:t>
      </w:r>
      <w:r w:rsidRPr="00447AD6">
        <w:rPr>
          <w:rFonts w:ascii="TH SarabunPSK" w:hAnsi="TH SarabunPSK" w:cs="TH SarabunPSK"/>
          <w:sz w:val="28"/>
        </w:rPr>
        <w:t>.......</w:t>
      </w:r>
    </w:p>
    <w:p w:rsidR="00433D47" w:rsidRPr="00447AD6" w:rsidRDefault="00433D47" w:rsidP="00D756E3">
      <w:pPr>
        <w:tabs>
          <w:tab w:val="left" w:pos="1218"/>
        </w:tabs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คณะสังคมสงเคราะห์ศาสตร์  มหาวิทยาธรรมศาสตร์  มาใช้ประโยชน์ในองค์กร/หน่วยงาน/กลุ่มของข้าพเจ้า โดยใช้ในระหว่างวันที่..................................................ถึงวันที่...................................................ก่อให้เกิดผลดีในด้านต่อไปนี้  (เลือกได้มากกว่า 1 ข้อ)</w: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</w:rPr>
        <w:sym w:font="Wingdings" w:char="F0A8"/>
      </w:r>
      <w:r w:rsidRPr="00447AD6">
        <w:rPr>
          <w:rFonts w:ascii="TH SarabunPSK" w:hAnsi="TH SarabunPSK" w:cs="TH SarabunPSK" w:hint="cs"/>
          <w:sz w:val="28"/>
          <w:cs/>
        </w:rPr>
        <w:t xml:space="preserve"> การใช้ประโยชน์ด้านการเรียนการสอน</w: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</w:rPr>
        <w:sym w:font="Wingdings" w:char="F0A8"/>
      </w:r>
      <w:r w:rsidRPr="00447AD6">
        <w:rPr>
          <w:rFonts w:ascii="TH SarabunPSK" w:hAnsi="TH SarabunPSK" w:cs="TH SarabunPSK" w:hint="cs"/>
          <w:sz w:val="28"/>
          <w:cs/>
        </w:rPr>
        <w:t xml:space="preserve"> การใช้ประโยชน์เชิงสาธารณะ</w: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</w:rPr>
        <w:sym w:font="Wingdings" w:char="F0A8"/>
      </w:r>
      <w:r w:rsidRPr="00447AD6">
        <w:rPr>
          <w:rFonts w:ascii="TH SarabunPSK" w:hAnsi="TH SarabunPSK" w:cs="TH SarabunPSK" w:hint="cs"/>
          <w:sz w:val="28"/>
          <w:cs/>
        </w:rPr>
        <w:t xml:space="preserve"> การใช้ประโยชน์เชิงนโยบาย</w:t>
      </w:r>
      <w:r w:rsidRPr="00447AD6">
        <w:rPr>
          <w:rFonts w:ascii="TH SarabunPSK" w:hAnsi="TH SarabunPSK" w:cs="TH SarabunPSK"/>
          <w:sz w:val="28"/>
        </w:rPr>
        <w:t xml:space="preserve"> </w:t>
      </w:r>
      <w:r w:rsidRPr="00447AD6">
        <w:rPr>
          <w:rFonts w:ascii="TH SarabunPSK" w:hAnsi="TH SarabunPSK" w:cs="TH SarabunPSK" w:hint="cs"/>
          <w:sz w:val="28"/>
          <w:cs/>
        </w:rPr>
        <w:t xml:space="preserve">  </w: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</w:rPr>
        <w:sym w:font="Wingdings" w:char="F0A8"/>
      </w:r>
      <w:r w:rsidRPr="00447AD6">
        <w:rPr>
          <w:rFonts w:ascii="TH SarabunPSK" w:hAnsi="TH SarabunPSK" w:cs="TH SarabunPSK"/>
          <w:sz w:val="28"/>
        </w:rPr>
        <w:t xml:space="preserve"> </w:t>
      </w:r>
      <w:r w:rsidRPr="00447AD6">
        <w:rPr>
          <w:rFonts w:ascii="TH SarabunPSK" w:hAnsi="TH SarabunPSK" w:cs="TH SarabunPSK" w:hint="cs"/>
          <w:sz w:val="28"/>
          <w:cs/>
        </w:rPr>
        <w:t xml:space="preserve">การใช้ประโยชน์ในเชิงพาณิชย์  </w: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</w:rPr>
        <w:sym w:font="Wingdings" w:char="F0A8"/>
      </w:r>
      <w:r w:rsidRPr="00447AD6">
        <w:rPr>
          <w:rFonts w:ascii="TH SarabunPSK" w:hAnsi="TH SarabunPSK" w:cs="TH SarabunPSK" w:hint="cs"/>
          <w:sz w:val="28"/>
          <w:cs/>
        </w:rPr>
        <w:t xml:space="preserve"> การใช้ประโยชน์เชิงวิชาการ</w:t>
      </w:r>
      <w:r w:rsidRPr="00447AD6">
        <w:rPr>
          <w:rFonts w:ascii="TH SarabunPSK" w:hAnsi="TH SarabunPSK" w:cs="TH SarabunPSK"/>
          <w:sz w:val="28"/>
        </w:rPr>
        <w:t xml:space="preserve"> </w:t>
      </w:r>
      <w:r w:rsidRPr="00447AD6">
        <w:rPr>
          <w:rFonts w:ascii="TH SarabunPSK" w:hAnsi="TH SarabunPSK" w:cs="TH SarabunPSK" w:hint="cs"/>
          <w:sz w:val="28"/>
          <w:cs/>
        </w:rPr>
        <w:t xml:space="preserve"> </w: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</w:rPr>
        <w:sym w:font="Wingdings" w:char="F0A8"/>
      </w:r>
      <w:r w:rsidRPr="00447AD6">
        <w:rPr>
          <w:rFonts w:ascii="TH SarabunPSK" w:hAnsi="TH SarabunPSK" w:cs="TH SarabunPSK" w:hint="cs"/>
          <w:sz w:val="28"/>
          <w:cs/>
        </w:rPr>
        <w:t xml:space="preserve"> การใช้ประโยชน์ทางอ้อมของงานสร้างสรรค์ ซึ่งเป็นการสร้างคุณค่าทางจิตใจ </w:t>
      </w:r>
    </w:p>
    <w:p w:rsidR="00433D47" w:rsidRPr="00447AD6" w:rsidRDefault="00433D47" w:rsidP="00433D47">
      <w:pPr>
        <w:tabs>
          <w:tab w:val="left" w:pos="1218"/>
        </w:tabs>
        <w:ind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(โปรดระบุรายละเอียด) ............................................</w:t>
      </w:r>
      <w:r w:rsidRPr="00447AD6">
        <w:rPr>
          <w:rFonts w:ascii="TH SarabunPSK" w:hAnsi="TH SarabunPSK" w:cs="TH SarabunPSK"/>
          <w:sz w:val="28"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47AD6">
        <w:rPr>
          <w:rFonts w:ascii="TH SarabunPSK" w:hAnsi="TH SarabunPSK" w:cs="TH SarabunPSK"/>
          <w:sz w:val="28"/>
        </w:rPr>
        <w:t>............</w:t>
      </w:r>
    </w:p>
    <w:p w:rsidR="00433D47" w:rsidRPr="00447AD6" w:rsidRDefault="00433D47" w:rsidP="00433D47">
      <w:pPr>
        <w:tabs>
          <w:tab w:val="left" w:pos="1218"/>
        </w:tabs>
        <w:ind w:left="720" w:hanging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447AD6">
        <w:rPr>
          <w:rFonts w:ascii="TH SarabunPSK" w:hAnsi="TH SarabunPSK" w:cs="TH SarabunPSK" w:hint="cs"/>
          <w:sz w:val="28"/>
          <w:cs/>
        </w:rPr>
        <w:t>.........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/>
          <w:sz w:val="28"/>
        </w:rPr>
        <w:t>.……………………………………………………………………………………………….…………………………………………………………………………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47AD6">
        <w:rPr>
          <w:rFonts w:ascii="TH SarabunPSK" w:hAnsi="TH SarabunPSK" w:cs="TH SarabunPSK"/>
          <w:sz w:val="28"/>
        </w:rPr>
        <w:t xml:space="preserve">…….  </w:t>
      </w:r>
    </w:p>
    <w:p w:rsidR="00433D47" w:rsidRPr="00447AD6" w:rsidRDefault="00433D47" w:rsidP="00433D47">
      <w:pPr>
        <w:tabs>
          <w:tab w:val="left" w:pos="1218"/>
        </w:tabs>
        <w:ind w:left="720" w:hanging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447AD6">
        <w:rPr>
          <w:rFonts w:ascii="TH SarabunPSK" w:hAnsi="TH SarabunPSK" w:cs="TH SarabunPSK" w:hint="cs"/>
          <w:sz w:val="28"/>
          <w:cs/>
        </w:rPr>
        <w:t>...............</w: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/>
          <w:sz w:val="28"/>
        </w:rPr>
        <w:t>.……………………………………………………………………………………………….……………………………………………………………………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</w:t>
      </w:r>
      <w:r w:rsidRPr="00447AD6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...</w:t>
      </w:r>
      <w:r w:rsidRPr="00447AD6">
        <w:rPr>
          <w:rFonts w:ascii="TH SarabunPSK" w:hAnsi="TH SarabunPSK" w:cs="TH SarabunPSK"/>
          <w:sz w:val="28"/>
        </w:rPr>
        <w:t xml:space="preserve">……….  </w:t>
      </w:r>
    </w:p>
    <w:p w:rsidR="00433D47" w:rsidRPr="00447AD6" w:rsidRDefault="00433D47" w:rsidP="00D756E3">
      <w:pPr>
        <w:tabs>
          <w:tab w:val="left" w:pos="1218"/>
        </w:tabs>
        <w:ind w:firstLine="720"/>
        <w:contextualSpacing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47AD6">
        <w:rPr>
          <w:rFonts w:ascii="TH SarabunPSK" w:hAnsi="TH SarabunPSK" w:cs="TH SarabunPSK" w:hint="cs"/>
          <w:sz w:val="28"/>
          <w:cs/>
        </w:rPr>
        <w:t>ข้าพเจ้าขอลงนามในหนังสือรับรองการใช้ประโยชน์ เพื่อเป็นหลักฐานการใช้ประโยชน์ ผลงานวิจัย/งานบริการวิชาการ หรือผลงานสร้างสรรค์ ของคณะสังคมสงเคราะห์ศาสตร์ มหาวิทยาลัยธรรมศาสตร์</w:t>
      </w:r>
      <w:r w:rsidRPr="00447AD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33D47" w:rsidRPr="00447AD6" w:rsidRDefault="00433D47" w:rsidP="00433D47">
      <w:pPr>
        <w:tabs>
          <w:tab w:val="left" w:pos="1218"/>
        </w:tabs>
        <w:ind w:left="720"/>
        <w:contextualSpacing/>
        <w:rPr>
          <w:rFonts w:ascii="TH SarabunPSK" w:hAnsi="TH SarabunPSK" w:cs="TH SarabunPSK"/>
          <w:sz w:val="28"/>
        </w:rPr>
      </w:pPr>
    </w:p>
    <w:p w:rsidR="00433D47" w:rsidRPr="00447AD6" w:rsidRDefault="00433D47" w:rsidP="00433D47">
      <w:pPr>
        <w:tabs>
          <w:tab w:val="left" w:pos="1218"/>
        </w:tabs>
        <w:ind w:left="720"/>
        <w:contextualSpacing/>
        <w:rPr>
          <w:rFonts w:ascii="TH SarabunPSK" w:hAnsi="TH SarabunPSK" w:cs="TH SarabunPSK"/>
          <w:sz w:val="28"/>
        </w:rPr>
      </w:pP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 w:hint="cs"/>
          <w:sz w:val="28"/>
          <w:cs/>
        </w:rPr>
        <w:t>ลงลายมือชื่อ............................................................</w:t>
      </w:r>
      <w:r w:rsidRPr="00447AD6">
        <w:rPr>
          <w:rFonts w:ascii="TH SarabunPSK" w:hAnsi="TH SarabunPSK" w:cs="TH SarabunPSK"/>
          <w:sz w:val="28"/>
        </w:rPr>
        <w:t>..............</w:t>
      </w:r>
    </w:p>
    <w:p w:rsidR="00433D47" w:rsidRPr="00447AD6" w:rsidRDefault="00433D47" w:rsidP="00433D47">
      <w:pPr>
        <w:tabs>
          <w:tab w:val="left" w:pos="1218"/>
        </w:tabs>
        <w:ind w:left="3600"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 xml:space="preserve">                   (...........................................................)</w:t>
      </w:r>
    </w:p>
    <w:p w:rsidR="00433D47" w:rsidRPr="00447AD6" w:rsidRDefault="00433D47" w:rsidP="00433D47">
      <w:pPr>
        <w:tabs>
          <w:tab w:val="left" w:pos="1218"/>
        </w:tabs>
        <w:ind w:left="3600"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 xml:space="preserve">         ตำแหน่ง...................................................................</w:t>
      </w:r>
    </w:p>
    <w:p w:rsidR="00433D47" w:rsidRDefault="00433D47" w:rsidP="00433D47">
      <w:pPr>
        <w:tabs>
          <w:tab w:val="left" w:pos="1218"/>
        </w:tabs>
        <w:ind w:left="3600" w:firstLine="720"/>
        <w:contextualSpacing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 xml:space="preserve">                       วันที่............/............../..............</w:t>
      </w:r>
    </w:p>
    <w:p w:rsidR="00433D47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sz w:val="28"/>
        </w:rPr>
        <w:sectPr w:rsidR="00433D47" w:rsidSect="003E4BBD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b/>
          <w:bCs/>
          <w:sz w:val="28"/>
          <w:u w:val="single"/>
        </w:rPr>
      </w:pPr>
      <w:r w:rsidRPr="00447AD6">
        <w:rPr>
          <w:rFonts w:ascii="TH SarabunPSK" w:hAnsi="TH SarabunPSK" w:cs="TH SarabunPSK"/>
          <w:sz w:val="28"/>
        </w:rPr>
        <w:lastRenderedPageBreak/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sz w:val="28"/>
        </w:rPr>
        <w:tab/>
      </w:r>
      <w:r w:rsidRPr="00447AD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E14FE" wp14:editId="69A807E6">
                <wp:simplePos x="0" y="0"/>
                <wp:positionH relativeFrom="column">
                  <wp:posOffset>-15875</wp:posOffset>
                </wp:positionH>
                <wp:positionV relativeFrom="paragraph">
                  <wp:posOffset>29845</wp:posOffset>
                </wp:positionV>
                <wp:extent cx="5852160" cy="915670"/>
                <wp:effectExtent l="12700" t="20320" r="120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47" w:rsidRDefault="00433D47" w:rsidP="00433D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573C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ขอขอบคุณที่ให้ความร่วมมือในการตอบแบบสอบถาม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และกรุณาส่งกลับที่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นางสาวสุวรี ปิ่นเจริญ/นางสาวพิมพ์ผกา  งอกลาภ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งานวิจัย วิชาการ และการประกันคุณภาพการศึกษา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สำนักงานเลขานุการ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คณะสังคมสงเคราะห์ศาสตร์  </w:t>
                            </w:r>
                          </w:p>
                          <w:p w:rsidR="00433D47" w:rsidRPr="00573C97" w:rsidRDefault="00433D47" w:rsidP="00433D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573C97">
                              <w:rPr>
                                <w:rStyle w:val="Strong"/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สถานที่ติดต่อ :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99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 xml:space="preserve">หมู่ที่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18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 xml:space="preserve">ถ.พหลโยธิน ต.คลองหนึ่ง อ.คลองหลวง จ.ปทุมธานี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shd w:val="clear" w:color="auto" w:fill="FFFFFF"/>
                              </w:rPr>
                              <w:t>12121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โทรศัพท์ 0-2696-5512 ,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0-2986-8324  โทรสาร 0-2986-8323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, 0-2669-5513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หรือ </w:t>
                            </w:r>
                            <w:r w:rsidRPr="00573C9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swturesearch@gmail.com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E1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2.35pt;width:460.8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" strokeweight="1.75pt">
                <v:stroke dashstyle="1 1" endcap="round"/>
                <v:textbox>
                  <w:txbxContent>
                    <w:p w:rsidR="00433D47" w:rsidRDefault="00433D47" w:rsidP="00433D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573C97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ขอขอบคุณที่ให้ความร่วมมือในการตอบแบบสอบถาม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และกรุณาส่งกลับที่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นางสาวสุวรี ปิ่นเจริญ/นางสาวพิมพ์ผกา  งอกลาภ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งานวิจัย วิชาการ และการประกันคุณภาพการศึกษา</w:t>
                      </w:r>
                      <w:r w:rsidRPr="00573C97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 xml:space="preserve">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สำนักงานเลขานุการ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คณะสังคมสงเคราะห์ศาสตร์  </w:t>
                      </w:r>
                    </w:p>
                    <w:p w:rsidR="00433D47" w:rsidRPr="00573C97" w:rsidRDefault="00433D47" w:rsidP="00433D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573C97">
                        <w:rPr>
                          <w:rStyle w:val="Strong"/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สถานที่ติดต่อ :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shd w:val="clear" w:color="auto" w:fill="FFFFFF"/>
                        </w:rPr>
                        <w:t xml:space="preserve"> 99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shd w:val="clear" w:color="auto" w:fill="FFFFFF"/>
                          <w:cs/>
                        </w:rPr>
                        <w:t xml:space="preserve">หมู่ที่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shd w:val="clear" w:color="auto" w:fill="FFFFFF"/>
                        </w:rPr>
                        <w:t xml:space="preserve">18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shd w:val="clear" w:color="auto" w:fill="FFFFFF"/>
                          <w:cs/>
                        </w:rPr>
                        <w:t xml:space="preserve">ถ.พหลโยธิน ต.คลองหนึ่ง อ.คลองหลวง จ.ปทุมธานี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shd w:val="clear" w:color="auto" w:fill="FFFFFF"/>
                        </w:rPr>
                        <w:t>12121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shd w:val="clear" w:color="auto" w:fill="FFFFFF"/>
                          <w:cs/>
                        </w:rPr>
                        <w:t xml:space="preserve">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โทรศัพท์ 0-2696-5512 , 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        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0-2986-8324  โทรสาร 0-2986-8323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, 0-2669-5513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หรือ </w:t>
                      </w:r>
                      <w:r w:rsidRPr="00573C97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E-mail: 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swturesearch@gmail.com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b/>
          <w:bCs/>
          <w:sz w:val="28"/>
          <w:u w:val="single"/>
        </w:rPr>
      </w:pPr>
    </w:p>
    <w:p w:rsidR="00433D47" w:rsidRPr="00447AD6" w:rsidRDefault="00433D47" w:rsidP="00433D47">
      <w:pPr>
        <w:tabs>
          <w:tab w:val="left" w:pos="1218"/>
        </w:tabs>
        <w:contextualSpacing/>
        <w:rPr>
          <w:rFonts w:ascii="TH SarabunPSK" w:hAnsi="TH SarabunPSK" w:cs="TH SarabunPSK"/>
          <w:b/>
          <w:bCs/>
          <w:sz w:val="28"/>
          <w:u w:val="single"/>
          <w:cs/>
        </w:rPr>
      </w:pPr>
    </w:p>
    <w:p w:rsidR="00433D47" w:rsidRPr="00447AD6" w:rsidRDefault="00433D47" w:rsidP="00433D47">
      <w:pPr>
        <w:tabs>
          <w:tab w:val="left" w:pos="1218"/>
        </w:tabs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433D47" w:rsidRPr="00447AD6" w:rsidRDefault="00433D47" w:rsidP="00433D47">
      <w:pPr>
        <w:tabs>
          <w:tab w:val="left" w:pos="1218"/>
        </w:tabs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433D47" w:rsidRPr="00447AD6" w:rsidRDefault="00433D47" w:rsidP="00433D47">
      <w:pPr>
        <w:tabs>
          <w:tab w:val="left" w:pos="1218"/>
        </w:tabs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433D47" w:rsidRPr="00447AD6" w:rsidRDefault="00433D47" w:rsidP="00433D47">
      <w:pPr>
        <w:tabs>
          <w:tab w:val="left" w:pos="1218"/>
        </w:tabs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447AD6">
        <w:rPr>
          <w:rFonts w:ascii="TH SarabunPSK" w:hAnsi="TH SarabunPSK" w:cs="TH SarabunPSK" w:hint="cs"/>
          <w:b/>
          <w:bCs/>
          <w:sz w:val="28"/>
          <w:u w:val="single"/>
          <w:cs/>
        </w:rPr>
        <w:t>คำชี้แจงเพิ่มเติม</w:t>
      </w:r>
    </w:p>
    <w:p w:rsidR="00433D47" w:rsidRPr="00447AD6" w:rsidRDefault="00433D47" w:rsidP="00433D47">
      <w:pPr>
        <w:tabs>
          <w:tab w:val="left" w:pos="1218"/>
        </w:tabs>
        <w:ind w:left="720"/>
        <w:contextualSpacing/>
        <w:rPr>
          <w:rFonts w:ascii="TH SarabunPSK" w:hAnsi="TH SarabunPSK" w:cs="TH SarabunPSK"/>
          <w:sz w:val="16"/>
          <w:szCs w:val="16"/>
        </w:rPr>
      </w:pPr>
    </w:p>
    <w:p w:rsidR="00433D47" w:rsidRPr="00447AD6" w:rsidRDefault="00433D47" w:rsidP="00433D47">
      <w:pPr>
        <w:tabs>
          <w:tab w:val="left" w:pos="1218"/>
        </w:tabs>
        <w:spacing w:line="240" w:lineRule="exact"/>
        <w:ind w:firstLine="720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t xml:space="preserve">งานวิจัย </w:t>
      </w:r>
      <w:r w:rsidRPr="00447AD6">
        <w:rPr>
          <w:rFonts w:ascii="TH SarabunPSK" w:hAnsi="TH SarabunPSK" w:cs="TH SarabunPSK" w:hint="cs"/>
          <w:sz w:val="28"/>
          <w:cs/>
        </w:rPr>
        <w:t>หมายถึง กระบวนการที่มีระเบียบแบบแผนในการค้นหาคำตอบของปัญหา หรือการเสาะแสวงหาความรู้ใหม่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วิเคราะห์และตีความข้อมูลตลอดจนสรุปผลอย่างเป็นระบบ อาทิ การวิจัย ศึกษา สำรวจ วางระบบ ออกแบบ สร้างประดิษฐ์ การพัฒนา</w:t>
      </w:r>
    </w:p>
    <w:p w:rsidR="00433D47" w:rsidRPr="00447AD6" w:rsidRDefault="00433D47" w:rsidP="00433D47">
      <w:pPr>
        <w:tabs>
          <w:tab w:val="left" w:pos="1218"/>
        </w:tabs>
        <w:spacing w:line="240" w:lineRule="exact"/>
        <w:ind w:left="720"/>
        <w:contextualSpacing/>
        <w:rPr>
          <w:rFonts w:ascii="TH SarabunPSK" w:hAnsi="TH SarabunPSK" w:cs="TH SarabunPSK"/>
          <w:sz w:val="28"/>
        </w:rPr>
      </w:pPr>
    </w:p>
    <w:p w:rsidR="00433D47" w:rsidRPr="00447AD6" w:rsidRDefault="00433D47" w:rsidP="00433D47">
      <w:pPr>
        <w:tabs>
          <w:tab w:val="left" w:pos="1218"/>
        </w:tabs>
        <w:spacing w:line="240" w:lineRule="exact"/>
        <w:ind w:firstLine="720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t>งานบริการวิชาการ</w:t>
      </w:r>
      <w:r w:rsidRPr="00447AD6">
        <w:rPr>
          <w:rFonts w:ascii="TH SarabunPSK" w:hAnsi="TH SarabunPSK" w:cs="TH SarabunPSK" w:hint="cs"/>
          <w:sz w:val="28"/>
          <w:cs/>
        </w:rPr>
        <w:t xml:space="preserve"> หมายถึง กิจกรรมหรือโครงการให้บริการแก่สังคมภายนอกมหาวิทยาลัย หรือเป็นการให้บริการที่จัดในคณะโดยมีบุคคลภายนอกเข้ามาใช้บริการ</w:t>
      </w:r>
      <w:r w:rsidRPr="00447AD6">
        <w:rPr>
          <w:rFonts w:ascii="TH SarabunPSK" w:hAnsi="TH SarabunPSK" w:cs="TH SarabunPSK"/>
          <w:sz w:val="28"/>
        </w:rPr>
        <w:t xml:space="preserve"> </w:t>
      </w:r>
      <w:r w:rsidRPr="00447AD6">
        <w:rPr>
          <w:rFonts w:ascii="TH SarabunPSK" w:hAnsi="TH SarabunPSK" w:cs="TH SarabunPSK" w:hint="cs"/>
          <w:sz w:val="28"/>
          <w:cs/>
        </w:rPr>
        <w:t>อาทิ งานที่ปรึกษา วิเคราะห์ ทดสอบ ตรวจสอบ</w:t>
      </w:r>
    </w:p>
    <w:p w:rsidR="00433D47" w:rsidRPr="00447AD6" w:rsidRDefault="00433D47" w:rsidP="00433D47">
      <w:pPr>
        <w:tabs>
          <w:tab w:val="left" w:pos="1218"/>
        </w:tabs>
        <w:spacing w:line="240" w:lineRule="exact"/>
        <w:ind w:left="720"/>
        <w:contextualSpacing/>
        <w:rPr>
          <w:rFonts w:ascii="TH SarabunPSK" w:hAnsi="TH SarabunPSK" w:cs="TH SarabunPSK"/>
          <w:sz w:val="28"/>
        </w:rPr>
      </w:pPr>
    </w:p>
    <w:p w:rsidR="00433D47" w:rsidRPr="00447AD6" w:rsidRDefault="00433D47" w:rsidP="00433D47">
      <w:pPr>
        <w:tabs>
          <w:tab w:val="left" w:pos="1218"/>
        </w:tabs>
        <w:spacing w:line="240" w:lineRule="exact"/>
        <w:ind w:firstLine="720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t>งานสร้างสรรค์</w:t>
      </w:r>
      <w:r w:rsidRPr="00447AD6">
        <w:rPr>
          <w:rFonts w:ascii="TH SarabunPSK" w:hAnsi="TH SarabunPSK" w:cs="TH SarabunPSK" w:hint="cs"/>
          <w:sz w:val="28"/>
          <w:cs/>
        </w:rPr>
        <w:t xml:space="preserve"> หมายถึง ผลงานวิชาการ (ไม่จำเป็นต้องเป็นงานวิจัย) ที่มีการศึกษา ค้นคว้าที่แสดงออกทางศิลปะหรือดนตรีอันเป็นที่ยอมรับ</w:t>
      </w:r>
      <w:r w:rsidRPr="00447AD6">
        <w:rPr>
          <w:rFonts w:ascii="TH SarabunPSK" w:hAnsi="TH SarabunPSK" w:cs="TH SarabunPSK"/>
          <w:sz w:val="28"/>
        </w:rPr>
        <w:t xml:space="preserve"> </w:t>
      </w:r>
      <w:r w:rsidRPr="00447AD6">
        <w:rPr>
          <w:rFonts w:ascii="TH SarabunPSK" w:hAnsi="TH SarabunPSK" w:cs="TH SarabunPSK" w:hint="cs"/>
          <w:sz w:val="28"/>
          <w:cs/>
        </w:rPr>
        <w:t xml:space="preserve">อาทิ ตรวจซ่อม ผลิต ควบคุม ติดตั้ง ปรับปรุงฯ </w:t>
      </w:r>
    </w:p>
    <w:p w:rsidR="00433D47" w:rsidRPr="00447AD6" w:rsidRDefault="00433D47" w:rsidP="00433D47">
      <w:pPr>
        <w:tabs>
          <w:tab w:val="left" w:pos="1218"/>
        </w:tabs>
        <w:spacing w:line="240" w:lineRule="exact"/>
        <w:ind w:left="720"/>
        <w:contextualSpacing/>
        <w:rPr>
          <w:rFonts w:ascii="TH SarabunPSK" w:hAnsi="TH SarabunPSK" w:cs="TH SarabunPSK"/>
          <w:sz w:val="28"/>
        </w:rPr>
      </w:pPr>
    </w:p>
    <w:p w:rsidR="00433D47" w:rsidRPr="00447AD6" w:rsidRDefault="00433D47" w:rsidP="00433D47">
      <w:pPr>
        <w:tabs>
          <w:tab w:val="left" w:pos="1218"/>
        </w:tabs>
        <w:spacing w:line="240" w:lineRule="exact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sz w:val="28"/>
          <w:cs/>
        </w:rPr>
        <w:t>การนำผลงานวิจัย หรือผลงานสร้างสรรค์ไปใช้ประโยชน์</w:t>
      </w:r>
      <w:r w:rsidRPr="00447AD6">
        <w:rPr>
          <w:rFonts w:ascii="TH SarabunPSK" w:hAnsi="TH SarabunPSK" w:cs="TH SarabunPSK"/>
          <w:sz w:val="28"/>
        </w:rPr>
        <w:t xml:space="preserve"> </w:t>
      </w:r>
      <w:r w:rsidRPr="00447AD6">
        <w:rPr>
          <w:rFonts w:ascii="TH SarabunPSK" w:hAnsi="TH SarabunPSK" w:cs="TH SarabunPSK" w:hint="cs"/>
          <w:sz w:val="28"/>
          <w:cs/>
        </w:rPr>
        <w:t>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 และมีหลักฐานปรากฏชัดเจนถึงการนำไปใช้จนก่อให้เกิดประโยชน์จากงานวิจัย และงานสร้างสรรค์ ดังนี้</w:t>
      </w:r>
      <w:bookmarkStart w:id="0" w:name="_GoBack"/>
      <w:bookmarkEnd w:id="0"/>
    </w:p>
    <w:p w:rsidR="00433D47" w:rsidRPr="00447AD6" w:rsidRDefault="00433D47" w:rsidP="00D756E3">
      <w:pPr>
        <w:tabs>
          <w:tab w:val="left" w:pos="1218"/>
        </w:tabs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447AD6">
        <w:rPr>
          <w:rFonts w:ascii="TH SarabunPSK" w:eastAsia="Times New Roman" w:hAnsi="TH SarabunPSK" w:cs="TH SarabunPSK"/>
          <w:sz w:val="28"/>
          <w:cs/>
        </w:rPr>
        <w:t>1.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447AD6">
        <w:rPr>
          <w:rFonts w:ascii="TH SarabunPSK" w:eastAsia="Times New Roman" w:hAnsi="TH SarabunPSK" w:cs="TH SarabunPSK"/>
          <w:b/>
          <w:bCs/>
          <w:sz w:val="28"/>
          <w:cs/>
        </w:rPr>
        <w:t xml:space="preserve">การใช้ประโยชน์ด้านการเรียนการสอน 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 xml:space="preserve"> (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Smith &amp; Ragan, 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1999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, pp. 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8-9.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 xml:space="preserve">, Dick, </w:t>
      </w:r>
      <w:proofErr w:type="spellStart"/>
      <w:r w:rsidRPr="00447AD6">
        <w:rPr>
          <w:rFonts w:ascii="TH SarabunPSK" w:eastAsia="Times New Roman" w:hAnsi="TH SarabunPSK" w:cs="TH SarabunPSK"/>
          <w:color w:val="000000"/>
          <w:sz w:val="28"/>
        </w:rPr>
        <w:t>carey</w:t>
      </w:r>
      <w:proofErr w:type="spellEnd"/>
      <w:r w:rsidRPr="00447AD6">
        <w:rPr>
          <w:rFonts w:ascii="TH SarabunPSK" w:eastAsia="Times New Roman" w:hAnsi="TH SarabunPSK" w:cs="TH SarabunPSK"/>
          <w:color w:val="000000"/>
          <w:sz w:val="28"/>
        </w:rPr>
        <w:t>, Carey, 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2001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, p.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11)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47AD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ดังนี้ 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1) ระบบการเรียนการสอนเปรียบเสมือนพิมพ์เขียวที่จัดวางองค์ประกอบของการเรียนการสอน ต่าง ๆ ไว้อย่างเป็นระเบียบ ทำให้ครูรู้จุดมุ่งหมายของการเรียนการสอน การดำเนินการจัดการเรียนการสอน และการวัดผลผู้เรียน ซึ่งอำนวยความสะดวกแก่ครูในการเตรียมการสอนทำให้เกิดความพร้อมในการ ดำเนินงาน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47AD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2) ส่งเสริมให้การจัดการเรียนการสอนมีประสิทธิภาพ คือสามารถควบคุมการดำเนินงานให้ บรรลุจุดมุ่งหมายได้อย่างสะดวก รวดเร็ว มีคุณภาพ และประหยัดทรัพยากร รวมทั้งเวลา ดีกว่าการ จัดการเรียนการสอนที่ขาดระบบ เพราะจะทำให้เกิดความสับสน เพราะไม่ทราบจุดมุ่งหมายชัดเจนและ ไม่สามารถควบคุมการดำเนินงานได้</w:t>
      </w:r>
      <w:r w:rsidRPr="00447AD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3) ช่วยให้ครูทราบปัญหาและหาแนวทางในการแก้ปัญหาการเรียนการสอนได้อย่างเหมาะสม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 xml:space="preserve">  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เพราะมีระบบควบคุมกระบวนการดำเนินการทำให้ทราบว่าผลการเรียนรู้ของนักเรียนเกิดจากปัญหาการ ดำเนินงานในส่วนใด เพื่อหาทางแก้ปัญหาได้อย่างถูกต้องเหมาะสม</w:t>
      </w:r>
      <w:r w:rsidRPr="00447AD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4) ช่วยให้</w:t>
      </w:r>
      <w:r w:rsidRPr="00447AD6">
        <w:rPr>
          <w:rFonts w:ascii="TH SarabunPSK" w:eastAsia="Times New Roman" w:hAnsi="TH SarabunPSK" w:cs="TH SarabunPSK" w:hint="cs"/>
          <w:color w:val="000000"/>
          <w:sz w:val="28"/>
          <w:cs/>
        </w:rPr>
        <w:t>ครู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ได้นำผลการประเมิน และข้อเสนอแนะต่าง ๆ ไปใช้เป็นข้อมูลในการปรับปรุง การเรียนการสอนให้มีคุณภาพดีขึ้น</w:t>
      </w:r>
      <w:r w:rsidRPr="00447AD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และ 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5) การน</w:t>
      </w:r>
      <w:r w:rsidRPr="00447AD6">
        <w:rPr>
          <w:rFonts w:ascii="TH SarabunPSK" w:eastAsia="Times New Roman" w:hAnsi="TH SarabunPSK" w:cs="TH SarabunPSK" w:hint="cs"/>
          <w:color w:val="000000"/>
          <w:sz w:val="28"/>
          <w:cs/>
        </w:rPr>
        <w:t>ำ</w:t>
      </w:r>
      <w:r w:rsidRPr="00447AD6">
        <w:rPr>
          <w:rFonts w:ascii="TH SarabunPSK" w:eastAsia="Times New Roman" w:hAnsi="TH SarabunPSK" w:cs="TH SarabunPSK"/>
          <w:color w:val="000000"/>
          <w:sz w:val="28"/>
          <w:cs/>
        </w:rPr>
        <w:t>วิธีการเชิงระบบไปใช้ในการพัฒนาสื่อการเรียนการสอน ก่อให้เกิดผลิตภัณฑ์ทาง การศึกษาต่าง ๆ เช่น สื่อสิ่งพิมพ์ สื่อเทคโนโลยีต่าง ๆ ที่มีคุณภาพ เป็นประโยชน์สำหรับผู้ใช้อย่าง กว้างขวาง</w:t>
      </w:r>
      <w:r w:rsidRPr="00447AD6">
        <w:rPr>
          <w:rFonts w:ascii="TH SarabunPSK" w:eastAsia="Times New Roman" w:hAnsi="TH SarabunPSK" w:cs="TH SarabunPSK"/>
          <w:color w:val="000000"/>
          <w:sz w:val="28"/>
        </w:rPr>
        <w:t>  </w:t>
      </w:r>
    </w:p>
    <w:p w:rsidR="00433D47" w:rsidRPr="00447AD6" w:rsidRDefault="00433D47" w:rsidP="00D756E3">
      <w:pPr>
        <w:tabs>
          <w:tab w:val="left" w:pos="1218"/>
        </w:tabs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447AD6">
        <w:rPr>
          <w:rFonts w:ascii="TH SarabunPSK" w:eastAsia="Times New Roman" w:hAnsi="TH SarabunPSK" w:cs="TH SarabunPSK" w:hint="cs"/>
          <w:b/>
          <w:bCs/>
          <w:sz w:val="28"/>
          <w:cs/>
        </w:rPr>
        <w:t>2.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447AD6">
        <w:rPr>
          <w:rFonts w:ascii="TH SarabunPSK" w:eastAsia="Times New Roman" w:hAnsi="TH SarabunPSK" w:cs="TH SarabunPSK" w:hint="cs"/>
          <w:b/>
          <w:bCs/>
          <w:sz w:val="28"/>
          <w:cs/>
        </w:rPr>
        <w:t>การใช้ประโยชน์เชิงสาธารณะ</w:t>
      </w:r>
      <w:r w:rsidRPr="00447AD6">
        <w:rPr>
          <w:rFonts w:ascii="TH SarabunPSK" w:eastAsia="Times New Roman" w:hAnsi="TH SarabunPSK" w:cs="TH SarabunPSK" w:hint="cs"/>
          <w:sz w:val="28"/>
          <w:cs/>
        </w:rPr>
        <w:t xml:space="preserve"> เช่น ผลงานวิจัยหรืองานสร้างสรรค์ที่นำไปใช้ให้เกิดประโยชน์แก่สาธารณชนในเรื่องต่างๆ ที่ทำให้คุณภาพชีวิตและเศรษฐกิจของประชาชนดีขึ้น ได้แก่ การใช้ประโยชน์ด้านสาธารณสุข ด้านการบริหารจัดการสำหรับวิสาหกิจ ขนาดกลางและขนาดย่อม (</w:t>
      </w:r>
      <w:r w:rsidRPr="00447AD6">
        <w:rPr>
          <w:rFonts w:ascii="TH SarabunPSK" w:eastAsia="Times New Roman" w:hAnsi="TH SarabunPSK" w:cs="TH SarabunPSK"/>
          <w:sz w:val="28"/>
        </w:rPr>
        <w:t xml:space="preserve">SME) </w:t>
      </w:r>
      <w:r w:rsidRPr="00447AD6">
        <w:rPr>
          <w:rFonts w:ascii="TH SarabunPSK" w:eastAsia="Times New Roman" w:hAnsi="TH SarabunPSK" w:cs="TH SarabunPSK" w:hint="cs"/>
          <w:sz w:val="28"/>
          <w:cs/>
        </w:rPr>
        <w:t>ด้านการส่งเสริมประชาธิปไตยภาคประชาชน ด้านศิลปะและวัฒนธรรม ด้านวิถีชีวิต</w:t>
      </w:r>
    </w:p>
    <w:p w:rsidR="00433D47" w:rsidRPr="00447AD6" w:rsidRDefault="00433D47" w:rsidP="00D756E3">
      <w:pPr>
        <w:tabs>
          <w:tab w:val="left" w:pos="1218"/>
        </w:tabs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47AD6">
        <w:rPr>
          <w:rFonts w:ascii="TH SarabunPSK" w:hAnsi="TH SarabunPSK" w:cs="TH SarabunPSK" w:hint="cs"/>
          <w:b/>
          <w:bCs/>
          <w:sz w:val="28"/>
          <w:cs/>
        </w:rPr>
        <w:t>การใช้ประโยชน์ในเชิงนโยบาย</w:t>
      </w:r>
      <w:r w:rsidRPr="00447AD6">
        <w:rPr>
          <w:rFonts w:ascii="TH SarabunPSK" w:hAnsi="TH SarabunPSK" w:cs="TH SarabunPSK" w:hint="cs"/>
          <w:sz w:val="28"/>
          <w:cs/>
        </w:rPr>
        <w:t xml:space="preserve"> เช่น ใช้ประโยชน์จากผลงานวิจัยเชิงนโยบายในการนำไปประกอบเป็นข้อมูลการประกาศใช้กฎหมาย หรือกำหนดมาตรการ กฎเกณฑ์ต่างๆ โดยองค์กร หรือ หน่วยงานภาครัฐ และเอกชน เป็นต้น</w:t>
      </w:r>
    </w:p>
    <w:p w:rsidR="00433D47" w:rsidRPr="00447AD6" w:rsidRDefault="00433D47" w:rsidP="00D756E3">
      <w:pPr>
        <w:tabs>
          <w:tab w:val="left" w:pos="1218"/>
        </w:tabs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t>4.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47AD6">
        <w:rPr>
          <w:rFonts w:ascii="TH SarabunPSK" w:hAnsi="TH SarabunPSK" w:cs="TH SarabunPSK" w:hint="cs"/>
          <w:b/>
          <w:bCs/>
          <w:sz w:val="28"/>
          <w:cs/>
        </w:rPr>
        <w:t>การใช้ประโยชน์ในเชิงพาณิชย์</w:t>
      </w:r>
      <w:r w:rsidRPr="00447AD6">
        <w:rPr>
          <w:rFonts w:ascii="TH SarabunPSK" w:hAnsi="TH SarabunPSK" w:cs="TH SarabunPSK" w:hint="cs"/>
          <w:sz w:val="28"/>
          <w:cs/>
        </w:rPr>
        <w:t xml:space="preserve"> เช่น งานวิจัยหรืองานสร้างสรรค์ที่นำไปสู่การพัฒนาสิ่งประดิษฐ์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</w:r>
    </w:p>
    <w:p w:rsidR="00433D47" w:rsidRPr="00447AD6" w:rsidRDefault="00433D47" w:rsidP="00D756E3">
      <w:pPr>
        <w:tabs>
          <w:tab w:val="left" w:pos="1218"/>
        </w:tabs>
        <w:ind w:firstLine="720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lastRenderedPageBreak/>
        <w:t>5.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47AD6">
        <w:rPr>
          <w:rFonts w:ascii="TH SarabunPSK" w:hAnsi="TH SarabunPSK" w:cs="TH SarabunPSK" w:hint="cs"/>
          <w:b/>
          <w:bCs/>
          <w:sz w:val="28"/>
          <w:cs/>
        </w:rPr>
        <w:t>การใช้ประโยชน์ทางอ้อมของงานสร้างสรรค์</w:t>
      </w:r>
      <w:r w:rsidRPr="00447AD6">
        <w:rPr>
          <w:rFonts w:ascii="TH SarabunPSK" w:hAnsi="TH SarabunPSK" w:cs="TH SarabunPSK" w:hint="cs"/>
          <w:sz w:val="28"/>
          <w:cs/>
        </w:rPr>
        <w:t xml:space="preserve"> ซึ่งเป็นการสร้างคุณค่าทางจิตใจ ยกระดับจิตใจก่อให้เกิดสุนทรียภาพ สร้างความสุข ซึ่งได้มีการศึกษาและการประเมินไว้</w:t>
      </w:r>
    </w:p>
    <w:p w:rsidR="00433D47" w:rsidRPr="00447AD6" w:rsidRDefault="00433D47" w:rsidP="00D756E3">
      <w:pPr>
        <w:tabs>
          <w:tab w:val="left" w:pos="1218"/>
        </w:tabs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447AD6">
        <w:rPr>
          <w:rFonts w:ascii="TH SarabunPSK" w:hAnsi="TH SarabunPSK" w:cs="TH SarabunPSK" w:hint="cs"/>
          <w:b/>
          <w:bCs/>
          <w:sz w:val="28"/>
          <w:cs/>
        </w:rPr>
        <w:t>6.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47AD6">
        <w:rPr>
          <w:rFonts w:ascii="TH SarabunPSK" w:hAnsi="TH SarabunPSK" w:cs="TH SarabunPSK" w:hint="cs"/>
          <w:b/>
          <w:bCs/>
          <w:sz w:val="28"/>
          <w:cs/>
        </w:rPr>
        <w:t>การใช้ประโยชน์เชิงวิชาการ</w:t>
      </w:r>
      <w:r w:rsidRPr="00447AD6">
        <w:rPr>
          <w:rFonts w:ascii="TH SarabunPSK" w:hAnsi="TH SarabunPSK" w:cs="TH SarabunPSK"/>
          <w:sz w:val="28"/>
        </w:rPr>
        <w:t xml:space="preserve"> </w:t>
      </w:r>
      <w:r w:rsidRPr="00447AD6">
        <w:rPr>
          <w:rFonts w:ascii="TH SarabunPSK" w:hAnsi="TH SarabunPSK" w:cs="TH SarabunPSK" w:hint="cs"/>
          <w:sz w:val="28"/>
          <w:cs/>
        </w:rPr>
        <w:t xml:space="preserve"> </w:t>
      </w:r>
      <w:r w:rsidRPr="00447AD6">
        <w:rPr>
          <w:rFonts w:ascii="TH SarabunPSK" w:hAnsi="TH SarabunPSK" w:cs="TH SarabunPSK"/>
          <w:sz w:val="28"/>
          <w:cs/>
        </w:rPr>
        <w:t>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ผลิตภัณฑ์ และ กระบวนการ ไปใช้ในการเสริมสร้างนวัตกรรม และเทคโนโลยี</w:t>
      </w:r>
    </w:p>
    <w:p w:rsidR="00156987" w:rsidRDefault="00156987"/>
    <w:sectPr w:rsidR="00156987" w:rsidSect="003E4BBD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3B" w:rsidRDefault="0069793B" w:rsidP="00433D47">
      <w:pPr>
        <w:spacing w:after="0" w:line="240" w:lineRule="auto"/>
      </w:pPr>
      <w:r>
        <w:separator/>
      </w:r>
    </w:p>
  </w:endnote>
  <w:endnote w:type="continuationSeparator" w:id="0">
    <w:p w:rsidR="0069793B" w:rsidRDefault="0069793B" w:rsidP="0043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47" w:rsidRPr="00433D47" w:rsidRDefault="00433D47" w:rsidP="00433D47">
    <w:pPr>
      <w:pStyle w:val="Footer"/>
      <w:jc w:val="center"/>
      <w:rPr>
        <w:rFonts w:ascii="TH Sarabun New" w:eastAsiaTheme="majorEastAsia" w:hAnsi="TH Sarabun New" w:cs="TH Sarabun New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47" w:rsidRPr="00433D47" w:rsidRDefault="00433D47" w:rsidP="00433D47">
    <w:pPr>
      <w:pStyle w:val="Footer"/>
      <w:jc w:val="center"/>
      <w:rPr>
        <w:rFonts w:ascii="TH Sarabun New" w:eastAsiaTheme="majorEastAsia" w:hAnsi="TH Sarabun New" w:cs="TH Sarabun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3B" w:rsidRDefault="0069793B" w:rsidP="00433D47">
      <w:pPr>
        <w:spacing w:after="0" w:line="240" w:lineRule="auto"/>
      </w:pPr>
      <w:r>
        <w:separator/>
      </w:r>
    </w:p>
  </w:footnote>
  <w:footnote w:type="continuationSeparator" w:id="0">
    <w:p w:rsidR="0069793B" w:rsidRDefault="0069793B" w:rsidP="00433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47"/>
    <w:rsid w:val="00092C8A"/>
    <w:rsid w:val="00156987"/>
    <w:rsid w:val="003E4BBD"/>
    <w:rsid w:val="00433D47"/>
    <w:rsid w:val="0069793B"/>
    <w:rsid w:val="00C32CB6"/>
    <w:rsid w:val="00D756E3"/>
    <w:rsid w:val="00EB642D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D988F-BCD1-4F8B-85A6-804BF201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4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33D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4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3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47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SW015</dc:creator>
  <cp:keywords/>
  <dc:description/>
  <cp:lastModifiedBy>SW015</cp:lastModifiedBy>
  <cp:revision>5</cp:revision>
  <dcterms:created xsi:type="dcterms:W3CDTF">2024-02-13T04:17:00Z</dcterms:created>
  <dcterms:modified xsi:type="dcterms:W3CDTF">2024-02-13T07:57:00Z</dcterms:modified>
</cp:coreProperties>
</file>